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536E" w14:textId="44E49621" w:rsidR="006C4C09" w:rsidRPr="003707FB" w:rsidRDefault="006C4C09" w:rsidP="00D13858">
      <w:pPr>
        <w:widowControl w:val="0"/>
        <w:autoSpaceDE w:val="0"/>
        <w:autoSpaceDN w:val="0"/>
        <w:spacing w:before="240" w:after="240" w:line="240" w:lineRule="auto"/>
        <w:ind w:left="90"/>
        <w:jc w:val="both"/>
        <w:rPr>
          <w:b/>
          <w:bCs/>
          <w:iCs/>
          <w:spacing w:val="-2"/>
        </w:rPr>
      </w:pPr>
      <w:r w:rsidRPr="003707FB">
        <w:rPr>
          <w:b/>
          <w:bCs/>
          <w:iCs/>
        </w:rPr>
        <w:t>The CBE requires that all</w:t>
      </w:r>
      <w:r>
        <w:rPr>
          <w:b/>
          <w:bCs/>
          <w:iCs/>
        </w:rPr>
        <w:t xml:space="preserve"> Service Agreements are submitted with</w:t>
      </w:r>
      <w:r w:rsidR="00AC69A8">
        <w:rPr>
          <w:b/>
          <w:bCs/>
          <w:iCs/>
        </w:rPr>
        <w:t xml:space="preserve"> project details or a scope of services to be performed</w:t>
      </w:r>
      <w:r>
        <w:rPr>
          <w:b/>
          <w:bCs/>
          <w:iCs/>
        </w:rPr>
        <w:t>.</w:t>
      </w:r>
      <w:r w:rsidR="00AC69A8">
        <w:rPr>
          <w:b/>
          <w:bCs/>
          <w:iCs/>
        </w:rPr>
        <w:t xml:space="preserve">  Please use either this form or </w:t>
      </w:r>
      <w:r w:rsidR="00C46DD8">
        <w:rPr>
          <w:b/>
          <w:bCs/>
          <w:iCs/>
        </w:rPr>
        <w:t xml:space="preserve">similar so long as the documentation provided includes </w:t>
      </w:r>
      <w:r w:rsidR="006D0746">
        <w:rPr>
          <w:b/>
          <w:bCs/>
          <w:iCs/>
        </w:rPr>
        <w:t>all</w:t>
      </w:r>
      <w:r w:rsidR="00C46DD8">
        <w:rPr>
          <w:b/>
          <w:bCs/>
          <w:iCs/>
        </w:rPr>
        <w:t xml:space="preserve"> the information </w:t>
      </w:r>
      <w:r w:rsidR="00DA00B0">
        <w:rPr>
          <w:b/>
          <w:bCs/>
          <w:iCs/>
        </w:rPr>
        <w:t>outlined</w:t>
      </w:r>
      <w:r w:rsidR="00C46DD8">
        <w:rPr>
          <w:b/>
          <w:bCs/>
          <w:iCs/>
        </w:rPr>
        <w:t xml:space="preserve"> in this form. </w:t>
      </w:r>
    </w:p>
    <w:p w14:paraId="1D2A649A" w14:textId="77777777" w:rsidR="006C4C09" w:rsidRPr="003707FB" w:rsidRDefault="006C4C09" w:rsidP="006C4C09">
      <w:pPr>
        <w:widowControl w:val="0"/>
        <w:autoSpaceDE w:val="0"/>
        <w:autoSpaceDN w:val="0"/>
        <w:spacing w:line="240" w:lineRule="auto"/>
        <w:ind w:left="90"/>
        <w:jc w:val="both"/>
        <w:rPr>
          <w:b/>
          <w:bCs/>
          <w:iCs/>
        </w:rPr>
      </w:pPr>
      <w:r w:rsidRPr="003707FB">
        <w:rPr>
          <w:b/>
          <w:bCs/>
          <w:iCs/>
        </w:rPr>
        <w:t>Guidelines:</w:t>
      </w:r>
    </w:p>
    <w:p w14:paraId="7E621FEA" w14:textId="64FB9FBC" w:rsidR="006C4C09" w:rsidRPr="003707FB" w:rsidRDefault="006C4C09" w:rsidP="006C4C0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iCs/>
          <w:sz w:val="20"/>
          <w:szCs w:val="20"/>
        </w:rPr>
      </w:pPr>
      <w:r w:rsidRPr="006D2800">
        <w:rPr>
          <w:iCs/>
          <w:sz w:val="20"/>
          <w:szCs w:val="20"/>
        </w:rPr>
        <w:t>Upon completion</w:t>
      </w:r>
      <w:r w:rsidR="00582E3F">
        <w:rPr>
          <w:iCs/>
          <w:sz w:val="20"/>
          <w:szCs w:val="20"/>
        </w:rPr>
        <w:t>,</w:t>
      </w:r>
      <w:r w:rsidRPr="006D2800">
        <w:rPr>
          <w:iCs/>
          <w:sz w:val="20"/>
          <w:szCs w:val="20"/>
        </w:rPr>
        <w:t xml:space="preserve"> this form and all supporting documentation </w:t>
      </w:r>
      <w:r w:rsidR="002B24D4" w:rsidRPr="006D2800">
        <w:rPr>
          <w:iCs/>
          <w:sz w:val="20"/>
          <w:szCs w:val="20"/>
        </w:rPr>
        <w:t>are</w:t>
      </w:r>
      <w:r w:rsidRPr="006D2800">
        <w:rPr>
          <w:iCs/>
          <w:sz w:val="20"/>
          <w:szCs w:val="20"/>
        </w:rPr>
        <w:t xml:space="preserve"> to be </w:t>
      </w:r>
      <w:r w:rsidR="007D3B36">
        <w:rPr>
          <w:iCs/>
          <w:sz w:val="20"/>
          <w:szCs w:val="20"/>
        </w:rPr>
        <w:t xml:space="preserve">routed </w:t>
      </w:r>
      <w:r w:rsidR="002B24D4">
        <w:rPr>
          <w:iCs/>
          <w:sz w:val="20"/>
          <w:szCs w:val="20"/>
        </w:rPr>
        <w:t xml:space="preserve">for </w:t>
      </w:r>
      <w:r w:rsidRPr="006D2800">
        <w:rPr>
          <w:iCs/>
          <w:sz w:val="20"/>
          <w:szCs w:val="20"/>
        </w:rPr>
        <w:t>review</w:t>
      </w:r>
      <w:r w:rsidR="002B24D4">
        <w:rPr>
          <w:iCs/>
          <w:sz w:val="20"/>
          <w:szCs w:val="20"/>
        </w:rPr>
        <w:t xml:space="preserve"> and approval</w:t>
      </w:r>
      <w:r w:rsidR="00D13858">
        <w:rPr>
          <w:iCs/>
          <w:sz w:val="20"/>
          <w:szCs w:val="20"/>
        </w:rPr>
        <w:t xml:space="preserve">. </w:t>
      </w:r>
      <w:r w:rsidRPr="006D2800">
        <w:rPr>
          <w:iCs/>
          <w:sz w:val="20"/>
          <w:szCs w:val="20"/>
        </w:rPr>
        <w:t xml:space="preserve">  </w:t>
      </w:r>
    </w:p>
    <w:p w14:paraId="3F8C00B5" w14:textId="7903EB0E" w:rsidR="009123F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pict w14:anchorId="265D66FB">
          <v:rect id="_x0000_i1026" style="width:0;height:1.5pt" o:hralign="center" o:hrstd="t" o:hr="t" fillcolor="#a0a0a0" stroked="f"/>
        </w:pict>
      </w:r>
    </w:p>
    <w:p w14:paraId="042D6B31" w14:textId="77777777" w:rsidR="00F35F89" w:rsidRPr="00975E21" w:rsidRDefault="00F35F89" w:rsidP="00975E2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4680"/>
        </w:tabs>
        <w:spacing w:after="0" w:line="240" w:lineRule="auto"/>
        <w:jc w:val="both"/>
        <w:rPr>
          <w:b/>
          <w:color w:val="000000"/>
          <w:u w:val="single"/>
        </w:rPr>
        <w:sectPr w:rsidR="00F35F89" w:rsidRPr="00975E21" w:rsidSect="006C238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1152" w:left="720" w:header="576" w:footer="576" w:gutter="0"/>
          <w:pgNumType w:start="1"/>
          <w:cols w:space="720"/>
          <w:titlePg/>
          <w:docGrid w:linePitch="299"/>
        </w:sectPr>
      </w:pPr>
    </w:p>
    <w:p w14:paraId="042D6B34" w14:textId="5BB843A7" w:rsidR="00F35F89" w:rsidRPr="00975E21" w:rsidRDefault="00D50F91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  <w:r w:rsidRPr="00975E21">
        <w:rPr>
          <w:b/>
          <w:color w:val="000000"/>
        </w:rPr>
        <w:t>1.</w:t>
      </w:r>
      <w:r w:rsidRPr="00975E21">
        <w:rPr>
          <w:b/>
          <w:color w:val="000000"/>
        </w:rPr>
        <w:tab/>
        <w:t>Customer Information:</w:t>
      </w:r>
    </w:p>
    <w:tbl>
      <w:tblPr>
        <w:tblStyle w:val="a2"/>
        <w:tblW w:w="10885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45"/>
        <w:gridCol w:w="8540"/>
      </w:tblGrid>
      <w:tr w:rsidR="00F35F89" w:rsidRPr="00975E21" w14:paraId="042D6B37" w14:textId="77777777" w:rsidTr="00902064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35" w14:textId="77777777" w:rsidR="00F35F89" w:rsidRPr="00975E21" w:rsidRDefault="00D50F91" w:rsidP="0061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975E21">
              <w:rPr>
                <w:color w:val="000000"/>
              </w:rPr>
              <w:t>Legal Name:</w:t>
            </w:r>
          </w:p>
        </w:tc>
        <w:tc>
          <w:tcPr>
            <w:tcW w:w="8540" w:type="dxa"/>
            <w:tcBorders>
              <w:left w:val="nil"/>
              <w:bottom w:val="single" w:sz="4" w:space="0" w:color="auto"/>
            </w:tcBorders>
          </w:tcPr>
          <w:p w14:paraId="042D6B36" w14:textId="471B202A" w:rsidR="00F35F89" w:rsidRPr="00975E21" w:rsidRDefault="00F35F89" w:rsidP="0001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F35F89" w:rsidRPr="00975E21" w14:paraId="042D6B3A" w14:textId="77777777" w:rsidTr="00902064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38" w14:textId="77777777" w:rsidR="00F35F89" w:rsidRPr="00975E21" w:rsidRDefault="00D50F91" w:rsidP="0061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975E21">
              <w:rPr>
                <w:color w:val="000000"/>
              </w:rPr>
              <w:t>State of Incorporation: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D6B39" w14:textId="77777777" w:rsidR="00F35F89" w:rsidRPr="00975E21" w:rsidRDefault="00F35F89" w:rsidP="0001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F35F89" w:rsidRPr="00975E21" w14:paraId="042D6B3E" w14:textId="77777777" w:rsidTr="00902064">
        <w:trPr>
          <w:trHeight w:val="24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3C" w14:textId="6752D8AB" w:rsidR="00F35F89" w:rsidRPr="009E404B" w:rsidRDefault="00D50F91" w:rsidP="0061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975E21">
              <w:rPr>
                <w:color w:val="000000"/>
              </w:rPr>
              <w:t>Tax ID Number: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D6B3D" w14:textId="77777777" w:rsidR="00F35F89" w:rsidRPr="00975E21" w:rsidRDefault="00F35F89" w:rsidP="0001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  <w:tr w:rsidR="009E404B" w:rsidRPr="00975E21" w14:paraId="52DEC66E" w14:textId="77777777" w:rsidTr="00902064">
        <w:trPr>
          <w:trHeight w:val="24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E320" w14:textId="38DF92FF" w:rsidR="009E404B" w:rsidRPr="00975E21" w:rsidRDefault="009E404B" w:rsidP="0061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975E21">
              <w:rPr>
                <w:color w:val="000000"/>
              </w:rPr>
              <w:t>Business Address: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01127" w14:textId="77777777" w:rsidR="009E404B" w:rsidRPr="00975E21" w:rsidRDefault="009E404B" w:rsidP="0001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</w:rPr>
            </w:pPr>
          </w:p>
        </w:tc>
      </w:tr>
    </w:tbl>
    <w:p w14:paraId="5D8B21F6" w14:textId="77777777" w:rsidR="004D3CB0" w:rsidRDefault="004D3CB0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</w:p>
    <w:p w14:paraId="042D6B3F" w14:textId="2A371BD1" w:rsidR="00F35F89" w:rsidRPr="00975E21" w:rsidRDefault="00D50F91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  <w:r w:rsidRPr="00975E21">
        <w:rPr>
          <w:b/>
          <w:color w:val="000000"/>
        </w:rPr>
        <w:t xml:space="preserve">2. </w:t>
      </w:r>
      <w:r w:rsidR="0065036B">
        <w:rPr>
          <w:b/>
          <w:color w:val="000000"/>
        </w:rPr>
        <w:tab/>
      </w:r>
      <w:r w:rsidRPr="00975E21">
        <w:rPr>
          <w:b/>
          <w:color w:val="000000"/>
        </w:rPr>
        <w:t>Terms</w:t>
      </w:r>
      <w:r w:rsidR="008D0CBC">
        <w:rPr>
          <w:b/>
          <w:color w:val="000000"/>
        </w:rPr>
        <w:t>:</w:t>
      </w:r>
    </w:p>
    <w:tbl>
      <w:tblPr>
        <w:tblStyle w:val="a3"/>
        <w:tblW w:w="1080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610"/>
        <w:gridCol w:w="2075"/>
        <w:gridCol w:w="4410"/>
      </w:tblGrid>
      <w:tr w:rsidR="00B54684" w:rsidRPr="00975E21" w14:paraId="042D6B42" w14:textId="79B319D5" w:rsidTr="00902064">
        <w:trPr>
          <w:trHeight w:val="24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40" w14:textId="77777777" w:rsidR="00B54684" w:rsidRPr="00975E21" w:rsidRDefault="00B5468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</w:rPr>
            </w:pPr>
            <w:r w:rsidRPr="00975E21">
              <w:rPr>
                <w:color w:val="000000"/>
              </w:rPr>
              <w:t xml:space="preserve">Effective Date: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D6B41" w14:textId="1670FEBD" w:rsidR="00B54684" w:rsidRPr="00975E21" w:rsidRDefault="00B5468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b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483D" w14:textId="4231E5B0" w:rsidR="00B54684" w:rsidRPr="00975E21" w:rsidRDefault="0090206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B54684" w:rsidRPr="00975E21">
              <w:rPr>
                <w:color w:val="000000"/>
              </w:rPr>
              <w:t>Initial Term: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2F09F" w14:textId="07E94519" w:rsidR="00B54684" w:rsidRPr="00975E21" w:rsidRDefault="00B5468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b/>
                <w:color w:val="000000"/>
              </w:rPr>
            </w:pPr>
          </w:p>
        </w:tc>
      </w:tr>
      <w:tr w:rsidR="00B54684" w:rsidRPr="00975E21" w14:paraId="042D6B45" w14:textId="463DBF1A" w:rsidTr="00902064">
        <w:trPr>
          <w:trHeight w:val="77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2D6B43" w14:textId="530EA1C4" w:rsidR="00B54684" w:rsidRPr="00975E21" w:rsidRDefault="00B5468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975E21">
              <w:rPr>
                <w:color w:val="00000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D6B44" w14:textId="52BA400B" w:rsidR="00B54684" w:rsidRPr="008D0CBC" w:rsidRDefault="00B54684" w:rsidP="00B5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7E60E" w14:textId="77777777" w:rsidR="00902064" w:rsidRDefault="00902064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i/>
                <w:iCs/>
                <w:color w:val="202124"/>
                <w:sz w:val="18"/>
                <w:szCs w:val="18"/>
                <w:highlight w:val="white"/>
              </w:rPr>
            </w:pPr>
            <w:r>
              <w:rPr>
                <w:i/>
                <w:iCs/>
                <w:color w:val="040C28"/>
                <w:sz w:val="18"/>
                <w:szCs w:val="18"/>
              </w:rPr>
              <w:t xml:space="preserve">                    </w:t>
            </w:r>
            <w:r w:rsidR="00B54684" w:rsidRPr="008D0CBC">
              <w:rPr>
                <w:i/>
                <w:iCs/>
                <w:color w:val="040C28"/>
                <w:sz w:val="18"/>
                <w:szCs w:val="18"/>
              </w:rPr>
              <w:t xml:space="preserve">[the </w:t>
            </w:r>
            <w:proofErr w:type="gramStart"/>
            <w:r w:rsidR="00B54684" w:rsidRPr="008D0CBC">
              <w:rPr>
                <w:i/>
                <w:iCs/>
                <w:color w:val="040C28"/>
                <w:sz w:val="18"/>
                <w:szCs w:val="18"/>
              </w:rPr>
              <w:t>period of time</w:t>
            </w:r>
            <w:proofErr w:type="gramEnd"/>
            <w:r w:rsidR="00B54684" w:rsidRPr="008D0CBC">
              <w:rPr>
                <w:i/>
                <w:iCs/>
                <w:color w:val="040C28"/>
                <w:sz w:val="18"/>
                <w:szCs w:val="18"/>
              </w:rPr>
              <w:t xml:space="preserve"> during which the contract remains in effect</w:t>
            </w:r>
            <w:r w:rsidR="00B54684" w:rsidRPr="008D0CBC">
              <w:rPr>
                <w:i/>
                <w:iCs/>
                <w:color w:val="202124"/>
                <w:sz w:val="18"/>
                <w:szCs w:val="18"/>
                <w:highlight w:val="white"/>
              </w:rPr>
              <w:t xml:space="preserve">. At the end </w:t>
            </w:r>
            <w:r>
              <w:rPr>
                <w:i/>
                <w:iCs/>
                <w:color w:val="202124"/>
                <w:sz w:val="18"/>
                <w:szCs w:val="18"/>
                <w:highlight w:val="white"/>
              </w:rPr>
              <w:t xml:space="preserve">                    </w:t>
            </w:r>
          </w:p>
          <w:p w14:paraId="49D92A27" w14:textId="7FF8B084" w:rsidR="00B54684" w:rsidRPr="008D0CBC" w:rsidRDefault="00902064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i/>
                <w:iCs/>
                <w:color w:val="040C28"/>
                <w:sz w:val="18"/>
                <w:szCs w:val="18"/>
              </w:rPr>
            </w:pPr>
            <w:r>
              <w:rPr>
                <w:i/>
                <w:iCs/>
                <w:color w:val="202124"/>
                <w:sz w:val="18"/>
                <w:szCs w:val="18"/>
                <w:highlight w:val="white"/>
              </w:rPr>
              <w:t xml:space="preserve">                            </w:t>
            </w:r>
            <w:r w:rsidR="00B54684" w:rsidRPr="008D0CBC">
              <w:rPr>
                <w:i/>
                <w:iCs/>
                <w:color w:val="202124"/>
                <w:sz w:val="18"/>
                <w:szCs w:val="18"/>
                <w:highlight w:val="white"/>
              </w:rPr>
              <w:t>of an initial term, the contract may be renewed or terminated.]</w:t>
            </w:r>
          </w:p>
        </w:tc>
      </w:tr>
    </w:tbl>
    <w:p w14:paraId="042D6B46" w14:textId="23BA4B06" w:rsidR="00F35F89" w:rsidRPr="00975E21" w:rsidRDefault="00D50F91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  <w:r w:rsidRPr="00975E21">
        <w:rPr>
          <w:b/>
          <w:color w:val="000000"/>
        </w:rPr>
        <w:t>3.</w:t>
      </w:r>
      <w:r w:rsidRPr="00975E21">
        <w:rPr>
          <w:b/>
          <w:color w:val="000000"/>
        </w:rPr>
        <w:tab/>
        <w:t>Services &amp; Deliverables</w:t>
      </w:r>
      <w:r w:rsidR="008D0CBC">
        <w:rPr>
          <w:b/>
          <w:color w:val="000000"/>
        </w:rPr>
        <w:t>:</w:t>
      </w:r>
    </w:p>
    <w:tbl>
      <w:tblPr>
        <w:tblStyle w:val="a4"/>
        <w:tblW w:w="10885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8450"/>
      </w:tblGrid>
      <w:tr w:rsidR="00F35F89" w:rsidRPr="00975E21" w14:paraId="042D6B49" w14:textId="77777777" w:rsidTr="00902064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47" w14:textId="77777777" w:rsidR="00F35F89" w:rsidRPr="00975E21" w:rsidRDefault="00D50F91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975E21">
              <w:rPr>
                <w:color w:val="000000"/>
              </w:rPr>
              <w:t xml:space="preserve">Description of Project: </w:t>
            </w:r>
          </w:p>
        </w:tc>
        <w:tc>
          <w:tcPr>
            <w:tcW w:w="8450" w:type="dxa"/>
            <w:tcBorders>
              <w:left w:val="nil"/>
              <w:bottom w:val="single" w:sz="4" w:space="0" w:color="auto"/>
            </w:tcBorders>
          </w:tcPr>
          <w:p w14:paraId="042D6B48" w14:textId="1B0C788C" w:rsidR="00F35F89" w:rsidRPr="00975E21" w:rsidRDefault="00F35F89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35F89" w:rsidRPr="00975E21" w14:paraId="042D6B4C" w14:textId="77777777" w:rsidTr="00902064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4A" w14:textId="77777777" w:rsidR="00F35F89" w:rsidRPr="00975E21" w:rsidRDefault="00D50F91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975E21">
              <w:rPr>
                <w:color w:val="000000"/>
              </w:rPr>
              <w:t>Scope of Services:</w:t>
            </w:r>
            <w:r w:rsidRPr="00975E21">
              <w:rPr>
                <w:color w:val="000000"/>
              </w:rPr>
              <w:tab/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D6B4B" w14:textId="487949A2" w:rsidR="00F35F89" w:rsidRPr="00975E21" w:rsidRDefault="00F35F89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103940" w:rsidRPr="00975E21" w14:paraId="37D18F21" w14:textId="77777777" w:rsidTr="00902064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E50C" w14:textId="77777777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43D866" w14:textId="700A9D39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103940" w:rsidRPr="00975E21" w14:paraId="581D9BCC" w14:textId="77777777" w:rsidTr="00902064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27830" w14:textId="77777777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3987DB" w14:textId="356CD402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35F89" w:rsidRPr="00975E21" w14:paraId="042D6B4F" w14:textId="77777777" w:rsidTr="00902064">
        <w:trPr>
          <w:trHeight w:val="242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6B4D" w14:textId="77777777" w:rsidR="00F35F89" w:rsidRPr="00975E21" w:rsidRDefault="00D50F91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975E21">
              <w:rPr>
                <w:color w:val="000000"/>
              </w:rPr>
              <w:t xml:space="preserve">Deliverables: </w:t>
            </w:r>
            <w:r w:rsidRPr="00975E21">
              <w:rPr>
                <w:color w:val="000000"/>
              </w:rPr>
              <w:tab/>
            </w:r>
            <w:r w:rsidRPr="00975E21">
              <w:rPr>
                <w:color w:val="000000"/>
              </w:rPr>
              <w:tab/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D6B4E" w14:textId="623E7796" w:rsidR="00F35F89" w:rsidRPr="00975E21" w:rsidRDefault="00F35F89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103940" w:rsidRPr="00975E21" w14:paraId="7E177EB2" w14:textId="77777777" w:rsidTr="00902064">
        <w:trPr>
          <w:trHeight w:val="242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FA3E" w14:textId="77777777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41D1B9" w14:textId="117E9448" w:rsidR="00103940" w:rsidRPr="00975E21" w:rsidRDefault="00103940" w:rsidP="0090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717B9951" w14:textId="77777777" w:rsidR="008D0CBC" w:rsidRDefault="008D0CBC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</w:p>
    <w:p w14:paraId="042D6B50" w14:textId="1F32EE08" w:rsidR="00F35F89" w:rsidRPr="00975E21" w:rsidRDefault="00D50F91" w:rsidP="00975E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jc w:val="both"/>
        <w:rPr>
          <w:b/>
          <w:color w:val="000000"/>
        </w:rPr>
      </w:pPr>
      <w:r w:rsidRPr="00975E21">
        <w:rPr>
          <w:b/>
          <w:color w:val="000000"/>
        </w:rPr>
        <w:t xml:space="preserve">4. </w:t>
      </w:r>
      <w:r w:rsidR="0065036B">
        <w:rPr>
          <w:b/>
          <w:color w:val="000000"/>
        </w:rPr>
        <w:tab/>
      </w:r>
      <w:r w:rsidRPr="00975E21">
        <w:rPr>
          <w:b/>
          <w:color w:val="000000"/>
        </w:rPr>
        <w:t>Service Delivery</w:t>
      </w:r>
      <w:r w:rsidR="00345E48">
        <w:rPr>
          <w:b/>
          <w:color w:val="000000"/>
        </w:rPr>
        <w:t>:</w:t>
      </w:r>
    </w:p>
    <w:tbl>
      <w:tblPr>
        <w:tblStyle w:val="a5"/>
        <w:tblW w:w="10800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715"/>
        <w:gridCol w:w="3145"/>
        <w:gridCol w:w="1620"/>
        <w:gridCol w:w="4320"/>
      </w:tblGrid>
      <w:tr w:rsidR="008E2708" w:rsidRPr="00975E21" w14:paraId="042D6B52" w14:textId="1374E2D1" w:rsidTr="00456465">
        <w:trPr>
          <w:trHeight w:val="419"/>
        </w:trPr>
        <w:tc>
          <w:tcPr>
            <w:tcW w:w="1715" w:type="dxa"/>
            <w:vAlign w:val="bottom"/>
          </w:tcPr>
          <w:p w14:paraId="042D6B51" w14:textId="77777777" w:rsidR="008E2708" w:rsidRPr="00975E21" w:rsidRDefault="008E2708" w:rsidP="0045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  <w:r w:rsidRPr="00975E21">
              <w:rPr>
                <w:color w:val="000000"/>
              </w:rPr>
              <w:t xml:space="preserve">Start Date: </w:t>
            </w:r>
          </w:p>
        </w:tc>
        <w:tc>
          <w:tcPr>
            <w:tcW w:w="3145" w:type="dxa"/>
            <w:vAlign w:val="bottom"/>
          </w:tcPr>
          <w:p w14:paraId="6BC45EF9" w14:textId="400B3904" w:rsidR="008E2708" w:rsidRPr="00241AB1" w:rsidRDefault="008E2708" w:rsidP="0045646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2CCCC30B" w14:textId="6A4204D3" w:rsidR="008E2708" w:rsidRPr="00975E21" w:rsidRDefault="008E2708" w:rsidP="00F7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center"/>
              <w:rPr>
                <w:color w:val="000000"/>
              </w:rPr>
            </w:pPr>
            <w:r w:rsidRPr="00975E21">
              <w:rPr>
                <w:color w:val="000000"/>
              </w:rPr>
              <w:t>End Date:</w:t>
            </w:r>
          </w:p>
        </w:tc>
        <w:tc>
          <w:tcPr>
            <w:tcW w:w="4320" w:type="dxa"/>
            <w:vAlign w:val="bottom"/>
          </w:tcPr>
          <w:p w14:paraId="062E31FD" w14:textId="09972466" w:rsidR="008E2708" w:rsidRPr="00241AB1" w:rsidRDefault="008E2708" w:rsidP="0045646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8E2708" w:rsidRPr="00975E21" w14:paraId="042D6B56" w14:textId="3F8CEB17" w:rsidTr="00456465">
        <w:trPr>
          <w:trHeight w:val="198"/>
        </w:trPr>
        <w:tc>
          <w:tcPr>
            <w:tcW w:w="1715" w:type="dxa"/>
            <w:vAlign w:val="bottom"/>
          </w:tcPr>
          <w:p w14:paraId="042D6B55" w14:textId="156ED705" w:rsidR="008E2708" w:rsidRPr="00975E21" w:rsidRDefault="008E2708" w:rsidP="0045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b/>
                <w:color w:val="000000"/>
              </w:rPr>
            </w:pPr>
            <w:r w:rsidRPr="00975E21">
              <w:rPr>
                <w:color w:val="000000"/>
              </w:rPr>
              <w:t xml:space="preserve">Location: </w:t>
            </w:r>
            <w:r w:rsidRPr="00975E21">
              <w:rPr>
                <w:color w:val="000000"/>
              </w:rPr>
              <w:tab/>
            </w:r>
          </w:p>
        </w:tc>
        <w:tc>
          <w:tcPr>
            <w:tcW w:w="9085" w:type="dxa"/>
            <w:gridSpan w:val="3"/>
            <w:vAlign w:val="bottom"/>
          </w:tcPr>
          <w:p w14:paraId="1C23A235" w14:textId="065C1DA6" w:rsidR="008E2708" w:rsidRPr="00975E21" w:rsidRDefault="008E2708" w:rsidP="0045646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rPr>
                <w:color w:val="000000"/>
              </w:rPr>
            </w:pPr>
          </w:p>
        </w:tc>
      </w:tr>
    </w:tbl>
    <w:p w14:paraId="1E724498" w14:textId="20BE4DB8" w:rsidR="00DA00B0" w:rsidRDefault="00DA00B0">
      <w:pPr>
        <w:rPr>
          <w:b/>
        </w:rPr>
      </w:pPr>
    </w:p>
    <w:p w14:paraId="75046F03" w14:textId="77777777" w:rsidR="00C15133" w:rsidRDefault="00C15133">
      <w:pPr>
        <w:rPr>
          <w:b/>
        </w:rPr>
      </w:pPr>
      <w:r>
        <w:rPr>
          <w:b/>
        </w:rPr>
        <w:br w:type="page"/>
      </w:r>
    </w:p>
    <w:p w14:paraId="042D6B57" w14:textId="5D85E739" w:rsidR="00F35F89" w:rsidRPr="00975E21" w:rsidRDefault="00D50F91" w:rsidP="00975E21">
      <w:pPr>
        <w:tabs>
          <w:tab w:val="left" w:pos="360"/>
          <w:tab w:val="left" w:pos="4320"/>
          <w:tab w:val="left" w:pos="5040"/>
          <w:tab w:val="left" w:pos="5400"/>
          <w:tab w:val="left" w:pos="9360"/>
        </w:tabs>
        <w:jc w:val="both"/>
        <w:rPr>
          <w:b/>
        </w:rPr>
      </w:pPr>
      <w:r w:rsidRPr="00975E21">
        <w:rPr>
          <w:b/>
        </w:rPr>
        <w:lastRenderedPageBreak/>
        <w:t xml:space="preserve">5. </w:t>
      </w:r>
      <w:r w:rsidR="0065036B">
        <w:rPr>
          <w:b/>
        </w:rPr>
        <w:tab/>
      </w:r>
      <w:r w:rsidRPr="00975E21">
        <w:rPr>
          <w:b/>
        </w:rPr>
        <w:t>Costs</w:t>
      </w:r>
      <w:r w:rsidR="007E3AD7">
        <w:rPr>
          <w:b/>
        </w:rPr>
        <w:t xml:space="preserve"> </w:t>
      </w:r>
      <w:r w:rsidR="007E3AD7" w:rsidRPr="00407986">
        <w:rPr>
          <w:bCs/>
          <w:sz w:val="18"/>
          <w:szCs w:val="18"/>
        </w:rPr>
        <w:t>(</w:t>
      </w:r>
      <w:r w:rsidR="00407986" w:rsidRPr="00407986">
        <w:rPr>
          <w:bCs/>
          <w:sz w:val="18"/>
          <w:szCs w:val="18"/>
        </w:rPr>
        <w:t xml:space="preserve">see </w:t>
      </w:r>
      <w:r w:rsidR="007E3AD7" w:rsidRPr="00407986">
        <w:rPr>
          <w:bCs/>
          <w:sz w:val="18"/>
          <w:szCs w:val="18"/>
        </w:rPr>
        <w:t xml:space="preserve">detailed breakdown on </w:t>
      </w:r>
      <w:r w:rsidR="00407986" w:rsidRPr="00407986">
        <w:rPr>
          <w:bCs/>
          <w:sz w:val="18"/>
          <w:szCs w:val="18"/>
        </w:rPr>
        <w:t>Rate Revenue Calculation worksheet)</w:t>
      </w:r>
      <w:r w:rsidR="00345E48">
        <w:rPr>
          <w:b/>
        </w:rPr>
        <w:t>:</w:t>
      </w:r>
    </w:p>
    <w:tbl>
      <w:tblPr>
        <w:tblStyle w:val="a6"/>
        <w:tblW w:w="10705" w:type="dxa"/>
        <w:tblLayout w:type="fixed"/>
        <w:tblLook w:val="0400" w:firstRow="0" w:lastRow="0" w:firstColumn="0" w:lastColumn="0" w:noHBand="0" w:noVBand="1"/>
      </w:tblPr>
      <w:tblGrid>
        <w:gridCol w:w="1858"/>
        <w:gridCol w:w="250"/>
        <w:gridCol w:w="5000"/>
        <w:gridCol w:w="899"/>
        <w:gridCol w:w="1439"/>
        <w:gridCol w:w="1259"/>
      </w:tblGrid>
      <w:tr w:rsidR="00F35F89" w:rsidRPr="00975E21" w14:paraId="042D6B5D" w14:textId="77777777">
        <w:trPr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D6B58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>Item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2D6B59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5A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>Qty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5B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>Unit Price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2D6B5C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>Total</w:t>
            </w:r>
          </w:p>
        </w:tc>
      </w:tr>
      <w:tr w:rsidR="00F35F89" w:rsidRPr="00975E21" w14:paraId="042D6B64" w14:textId="77777777" w:rsidTr="00836568">
        <w:trPr>
          <w:trHeight w:val="40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5E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Personnel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5F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0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1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2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3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</w:tr>
      <w:tr w:rsidR="00F35F89" w:rsidRPr="00975E21" w14:paraId="042D6B6B" w14:textId="77777777" w:rsidTr="00836568">
        <w:trPr>
          <w:trHeight w:val="400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65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Services &amp; Fees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66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7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8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9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A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</w:tr>
      <w:tr w:rsidR="00F35F89" w:rsidRPr="00975E21" w14:paraId="042D6B72" w14:textId="77777777" w:rsidTr="00836568">
        <w:trPr>
          <w:trHeight w:val="400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6C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Subcontracts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6D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E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6F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0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1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</w:tr>
      <w:tr w:rsidR="00F35F89" w:rsidRPr="00975E21" w14:paraId="042D6B78" w14:textId="77777777" w:rsidTr="00836568">
        <w:trPr>
          <w:trHeight w:val="4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73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Admin fees &amp; costs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4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5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6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7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</w:tr>
      <w:tr w:rsidR="00F35F89" w:rsidRPr="00975E21" w14:paraId="042D6B7E" w14:textId="77777777" w:rsidTr="00836568">
        <w:trPr>
          <w:trHeight w:val="4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D6B79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Supplies &amp; Materials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A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B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C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D6B7D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</w:tr>
      <w:tr w:rsidR="00F35F89" w:rsidRPr="00975E21" w14:paraId="042D6B85" w14:textId="77777777" w:rsidTr="00836568">
        <w:trPr>
          <w:trHeight w:val="400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D6B7F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Travel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D6B80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1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2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3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4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 </w:t>
            </w:r>
          </w:p>
        </w:tc>
      </w:tr>
      <w:tr w:rsidR="00F35F89" w:rsidRPr="00975E21" w14:paraId="042D6B8C" w14:textId="77777777">
        <w:trPr>
          <w:trHeight w:val="400"/>
        </w:trPr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2D6B86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Aria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87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88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89" w14:textId="77777777" w:rsidR="00F35F89" w:rsidRPr="00975E21" w:rsidRDefault="00F35F89" w:rsidP="00975E21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8A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 xml:space="preserve">SUBTOTAL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B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$0.00</w:t>
            </w:r>
          </w:p>
        </w:tc>
      </w:tr>
      <w:tr w:rsidR="00F35F89" w:rsidRPr="00975E21" w14:paraId="042D6B90" w14:textId="77777777">
        <w:trPr>
          <w:trHeight w:val="400"/>
        </w:trPr>
        <w:tc>
          <w:tcPr>
            <w:tcW w:w="80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69050" w14:textId="77777777" w:rsidR="000F6490" w:rsidRPr="00C40179" w:rsidRDefault="00D50F91" w:rsidP="00C40179">
            <w:pPr>
              <w:spacing w:after="0" w:line="240" w:lineRule="auto"/>
              <w:ind w:left="2160"/>
              <w:rPr>
                <w:rFonts w:eastAsia="Arial"/>
                <w:bCs/>
                <w:i/>
                <w:iCs/>
                <w:sz w:val="18"/>
                <w:szCs w:val="18"/>
              </w:rPr>
            </w:pPr>
            <w:r w:rsidRPr="00C40179">
              <w:rPr>
                <w:rFonts w:eastAsia="Arial"/>
                <w:bCs/>
                <w:i/>
                <w:iCs/>
                <w:sz w:val="18"/>
                <w:szCs w:val="18"/>
              </w:rPr>
              <w:t xml:space="preserve">Includes applicable institutional overhead </w:t>
            </w:r>
            <w:proofErr w:type="gramStart"/>
            <w:r w:rsidRPr="00C40179">
              <w:rPr>
                <w:rFonts w:eastAsia="Arial"/>
                <w:bCs/>
                <w:i/>
                <w:iCs/>
                <w:sz w:val="18"/>
                <w:szCs w:val="18"/>
              </w:rPr>
              <w:t>costs</w:t>
            </w:r>
            <w:proofErr w:type="gramEnd"/>
          </w:p>
          <w:p w14:paraId="042D6B8D" w14:textId="2D5CB195" w:rsidR="00F35F89" w:rsidRPr="00975E21" w:rsidRDefault="00D50F91" w:rsidP="00C40179">
            <w:pPr>
              <w:spacing w:after="0" w:line="240" w:lineRule="auto"/>
              <w:ind w:left="2160"/>
              <w:rPr>
                <w:rFonts w:eastAsia="Arial"/>
                <w:b/>
              </w:rPr>
            </w:pPr>
            <w:r w:rsidRPr="00C40179">
              <w:rPr>
                <w:rFonts w:eastAsia="Arial"/>
                <w:bCs/>
                <w:i/>
                <w:iCs/>
                <w:sz w:val="18"/>
                <w:szCs w:val="18"/>
              </w:rPr>
              <w:t>applied by the University of Washington.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8E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 xml:space="preserve">TAX 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8F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$0.00</w:t>
            </w:r>
          </w:p>
        </w:tc>
      </w:tr>
      <w:tr w:rsidR="00F35F89" w:rsidRPr="00975E21" w14:paraId="042D6B94" w14:textId="77777777">
        <w:trPr>
          <w:trHeight w:val="400"/>
        </w:trPr>
        <w:tc>
          <w:tcPr>
            <w:tcW w:w="8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6B91" w14:textId="77777777" w:rsidR="00F35F89" w:rsidRPr="00975E21" w:rsidRDefault="00F35F89" w:rsidP="0097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B92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  <w:b/>
              </w:rPr>
            </w:pPr>
            <w:r w:rsidRPr="00975E21">
              <w:rPr>
                <w:rFonts w:eastAsia="Arial"/>
                <w:b/>
              </w:rPr>
              <w:t xml:space="preserve">TOTAL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6B93" w14:textId="77777777" w:rsidR="00F35F89" w:rsidRPr="00975E21" w:rsidRDefault="00D50F91" w:rsidP="00975E21">
            <w:pPr>
              <w:spacing w:after="0" w:line="240" w:lineRule="auto"/>
              <w:jc w:val="both"/>
              <w:rPr>
                <w:rFonts w:eastAsia="Arial"/>
              </w:rPr>
            </w:pPr>
            <w:r w:rsidRPr="00975E21">
              <w:rPr>
                <w:rFonts w:eastAsia="Arial"/>
              </w:rPr>
              <w:t>$0.00</w:t>
            </w:r>
          </w:p>
        </w:tc>
      </w:tr>
    </w:tbl>
    <w:p w14:paraId="650DD2A9" w14:textId="77777777" w:rsidR="00EA636B" w:rsidRDefault="00EA636B" w:rsidP="00975E21">
      <w:pPr>
        <w:tabs>
          <w:tab w:val="left" w:pos="360"/>
          <w:tab w:val="left" w:pos="4320"/>
          <w:tab w:val="left" w:pos="5040"/>
          <w:tab w:val="left" w:pos="9360"/>
        </w:tabs>
        <w:jc w:val="both"/>
      </w:pPr>
    </w:p>
    <w:p w14:paraId="042D6B96" w14:textId="5E578BEA" w:rsidR="00F35F89" w:rsidRDefault="00D50F91" w:rsidP="00975E21">
      <w:pPr>
        <w:tabs>
          <w:tab w:val="left" w:pos="360"/>
          <w:tab w:val="left" w:pos="4320"/>
          <w:tab w:val="left" w:pos="5040"/>
          <w:tab w:val="left" w:pos="9360"/>
        </w:tabs>
        <w:jc w:val="both"/>
      </w:pPr>
      <w:r w:rsidRPr="00975E21">
        <w:t>Add any conditions or limitations regarding expenses and related amounts.</w:t>
      </w:r>
    </w:p>
    <w:p w14:paraId="042D6B97" w14:textId="2977D35A" w:rsidR="00F35F89" w:rsidRPr="00975E21" w:rsidRDefault="00D50F91" w:rsidP="00975E21">
      <w:pPr>
        <w:tabs>
          <w:tab w:val="left" w:pos="360"/>
          <w:tab w:val="left" w:pos="4320"/>
          <w:tab w:val="left" w:pos="5040"/>
          <w:tab w:val="left" w:pos="9360"/>
        </w:tabs>
        <w:jc w:val="both"/>
        <w:rPr>
          <w:b/>
        </w:rPr>
      </w:pPr>
      <w:r w:rsidRPr="00975E21">
        <w:rPr>
          <w:b/>
        </w:rPr>
        <w:t xml:space="preserve">6. </w:t>
      </w:r>
      <w:r w:rsidR="0065036B">
        <w:rPr>
          <w:b/>
        </w:rPr>
        <w:tab/>
      </w:r>
      <w:r w:rsidRPr="00975E21">
        <w:rPr>
          <w:b/>
        </w:rPr>
        <w:t>Invoicing</w:t>
      </w:r>
    </w:p>
    <w:p w14:paraId="042D6B98" w14:textId="77777777" w:rsidR="00F35F89" w:rsidRPr="00975E21" w:rsidRDefault="00D50F91" w:rsidP="00715C3C">
      <w:pPr>
        <w:pStyle w:val="ListParagraph"/>
        <w:numPr>
          <w:ilvl w:val="0"/>
          <w:numId w:val="2"/>
        </w:numPr>
        <w:tabs>
          <w:tab w:val="left" w:pos="360"/>
          <w:tab w:val="left" w:pos="4320"/>
          <w:tab w:val="left" w:pos="5040"/>
          <w:tab w:val="left" w:pos="9360"/>
        </w:tabs>
        <w:jc w:val="both"/>
      </w:pPr>
      <w:r w:rsidRPr="00975E21">
        <w:t>Customer shall pay the UW upon completion of work.</w:t>
      </w:r>
    </w:p>
    <w:p w14:paraId="042D6B99" w14:textId="23F7EDEE" w:rsidR="00F35F89" w:rsidRPr="00975E21" w:rsidRDefault="00D50F91" w:rsidP="00715C3C">
      <w:pPr>
        <w:pStyle w:val="ListParagraph"/>
        <w:numPr>
          <w:ilvl w:val="0"/>
          <w:numId w:val="2"/>
        </w:numPr>
        <w:tabs>
          <w:tab w:val="left" w:pos="360"/>
          <w:tab w:val="left" w:pos="4320"/>
          <w:tab w:val="left" w:pos="5040"/>
          <w:tab w:val="left" w:pos="9360"/>
        </w:tabs>
        <w:jc w:val="both"/>
      </w:pPr>
      <w:r w:rsidRPr="00975E21">
        <w:t xml:space="preserve">Customer shall pay the </w:t>
      </w:r>
      <w:r w:rsidR="00053824">
        <w:t>UW</w:t>
      </w:r>
      <w:r w:rsidRPr="00975E21">
        <w:t xml:space="preserve"> according to the schedule of milestones/deliverables provided below</w:t>
      </w:r>
      <w:r w:rsidR="00053824">
        <w:t>.</w:t>
      </w:r>
    </w:p>
    <w:p w14:paraId="042D6B9A" w14:textId="77777777" w:rsidR="00F35F89" w:rsidRPr="00975E21" w:rsidRDefault="00D50F91" w:rsidP="00EE2D2B">
      <w:pPr>
        <w:pStyle w:val="ListParagraph"/>
        <w:numPr>
          <w:ilvl w:val="0"/>
          <w:numId w:val="2"/>
        </w:numPr>
        <w:tabs>
          <w:tab w:val="left" w:pos="360"/>
          <w:tab w:val="left" w:pos="4320"/>
          <w:tab w:val="left" w:pos="5040"/>
          <w:tab w:val="left" w:pos="9360"/>
        </w:tabs>
      </w:pPr>
      <w:r w:rsidRPr="00975E21">
        <w:t>Customer shall pay the UW on a monthly/quarterly/annual basis upon receipt and acceptance of report of deliverables/progress.</w:t>
      </w:r>
    </w:p>
    <w:p w14:paraId="042D6B9C" w14:textId="74F3FF08" w:rsidR="00F35F89" w:rsidRPr="00975E21" w:rsidRDefault="00D50F91" w:rsidP="00975E21">
      <w:pPr>
        <w:tabs>
          <w:tab w:val="left" w:pos="360"/>
          <w:tab w:val="left" w:pos="4320"/>
          <w:tab w:val="left" w:pos="5040"/>
          <w:tab w:val="left" w:pos="9360"/>
        </w:tabs>
        <w:jc w:val="both"/>
        <w:rPr>
          <w:b/>
        </w:rPr>
      </w:pPr>
      <w:r w:rsidRPr="00975E21">
        <w:rPr>
          <w:b/>
        </w:rPr>
        <w:t xml:space="preserve">7. </w:t>
      </w:r>
      <w:r w:rsidR="0065036B">
        <w:rPr>
          <w:b/>
        </w:rPr>
        <w:tab/>
      </w:r>
      <w:r w:rsidRPr="00975E21">
        <w:rPr>
          <w:b/>
        </w:rPr>
        <w:t>Other</w:t>
      </w:r>
    </w:p>
    <w:tbl>
      <w:tblPr>
        <w:tblStyle w:val="a7"/>
        <w:tblW w:w="10885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8450"/>
      </w:tblGrid>
      <w:tr w:rsidR="00F35F89" w:rsidRPr="00975E21" w14:paraId="042D6B9F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042D6B9D" w14:textId="77777777" w:rsidR="00F35F89" w:rsidRPr="00975E21" w:rsidRDefault="00D50F91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color w:val="000000"/>
              </w:rPr>
            </w:pPr>
            <w:r w:rsidRPr="00975E21">
              <w:rPr>
                <w:color w:val="000000"/>
              </w:rPr>
              <w:t xml:space="preserve">Customer will provide: </w:t>
            </w:r>
          </w:p>
        </w:tc>
        <w:tc>
          <w:tcPr>
            <w:tcW w:w="8450" w:type="dxa"/>
            <w:tcBorders>
              <w:left w:val="nil"/>
              <w:bottom w:val="single" w:sz="4" w:space="0" w:color="auto"/>
            </w:tcBorders>
          </w:tcPr>
          <w:p w14:paraId="042D6B9E" w14:textId="77777777" w:rsidR="00F35F89" w:rsidRPr="00975E21" w:rsidRDefault="00F35F89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361B22" w:rsidRPr="00975E21" w14:paraId="3B212C45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4B12703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50" w:type="dxa"/>
            <w:tcBorders>
              <w:left w:val="nil"/>
              <w:bottom w:val="single" w:sz="4" w:space="0" w:color="auto"/>
            </w:tcBorders>
          </w:tcPr>
          <w:p w14:paraId="5B327E39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361B22" w:rsidRPr="00975E21" w14:paraId="4E8BD7A2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3C7A12C5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50" w:type="dxa"/>
            <w:tcBorders>
              <w:left w:val="nil"/>
              <w:bottom w:val="single" w:sz="4" w:space="0" w:color="auto"/>
            </w:tcBorders>
          </w:tcPr>
          <w:p w14:paraId="322EF578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F35F89" w:rsidRPr="00975E21" w14:paraId="042D6BA2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042D6BA0" w14:textId="77777777" w:rsidR="00F35F89" w:rsidRPr="00975E21" w:rsidRDefault="00D50F91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975E21">
              <w:rPr>
                <w:color w:val="000000"/>
              </w:rPr>
              <w:t>UW will provide:</w:t>
            </w:r>
            <w:r w:rsidRPr="00975E21">
              <w:rPr>
                <w:color w:val="000000"/>
              </w:rPr>
              <w:tab/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D6BA1" w14:textId="77777777" w:rsidR="00F35F89" w:rsidRPr="00975E21" w:rsidRDefault="00F35F89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361B22" w:rsidRPr="00975E21" w14:paraId="128C6119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7BB671F8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3F4024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361B22" w:rsidRPr="00975E21" w14:paraId="7219A3C2" w14:textId="77777777" w:rsidTr="00361B22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544FA500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9CF7D" w14:textId="77777777" w:rsidR="00361B22" w:rsidRPr="00975E21" w:rsidRDefault="00361B22" w:rsidP="0036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042D6BA3" w14:textId="77777777" w:rsidR="00F35F89" w:rsidRPr="00975E21" w:rsidRDefault="00F35F89" w:rsidP="00975E2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4680"/>
        </w:tabs>
        <w:spacing w:after="0" w:line="240" w:lineRule="auto"/>
        <w:jc w:val="both"/>
        <w:rPr>
          <w:b/>
          <w:color w:val="000000"/>
        </w:rPr>
      </w:pPr>
    </w:p>
    <w:p w14:paraId="042D6BA8" w14:textId="77777777" w:rsidR="00F35F89" w:rsidRPr="00975E21" w:rsidRDefault="00F35F89" w:rsidP="00975E21">
      <w:pPr>
        <w:jc w:val="both"/>
      </w:pPr>
    </w:p>
    <w:p w14:paraId="042D6BAB" w14:textId="77777777" w:rsidR="00F35F89" w:rsidRPr="00975E21" w:rsidRDefault="00F35F89" w:rsidP="00975E21">
      <w:pPr>
        <w:jc w:val="both"/>
      </w:pPr>
    </w:p>
    <w:p w14:paraId="042D6BAC" w14:textId="77777777" w:rsidR="00F35F89" w:rsidRPr="00975E21" w:rsidRDefault="00F35F89" w:rsidP="00975E21">
      <w:pPr>
        <w:jc w:val="both"/>
      </w:pPr>
    </w:p>
    <w:p w14:paraId="042D6BAD" w14:textId="77777777" w:rsidR="00F35F89" w:rsidRPr="00975E21" w:rsidRDefault="00F35F89" w:rsidP="00975E21">
      <w:pPr>
        <w:jc w:val="both"/>
      </w:pPr>
    </w:p>
    <w:p w14:paraId="042D6BAE" w14:textId="77777777" w:rsidR="00F35F89" w:rsidRPr="00975E21" w:rsidRDefault="00F35F89" w:rsidP="00975E21">
      <w:pPr>
        <w:jc w:val="both"/>
      </w:pPr>
    </w:p>
    <w:p w14:paraId="042D6BAF" w14:textId="77777777" w:rsidR="00F35F89" w:rsidRPr="00975E21" w:rsidRDefault="00F35F89" w:rsidP="00975E21">
      <w:pPr>
        <w:tabs>
          <w:tab w:val="left" w:pos="3549"/>
        </w:tabs>
        <w:jc w:val="both"/>
        <w:rPr>
          <w:b/>
        </w:rPr>
      </w:pPr>
    </w:p>
    <w:sectPr w:rsidR="00F35F89" w:rsidRPr="00975E21" w:rsidSect="006C238A">
      <w:footerReference w:type="default" r:id="rId13"/>
      <w:type w:val="continuous"/>
      <w:pgSz w:w="12240" w:h="1584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A1F71" w14:textId="77777777" w:rsidR="002D18C1" w:rsidRDefault="002D18C1">
      <w:pPr>
        <w:spacing w:after="0" w:line="240" w:lineRule="auto"/>
      </w:pPr>
      <w:r>
        <w:separator/>
      </w:r>
    </w:p>
  </w:endnote>
  <w:endnote w:type="continuationSeparator" w:id="0">
    <w:p w14:paraId="02689B0F" w14:textId="77777777" w:rsidR="002D18C1" w:rsidRDefault="002D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6BBD" w14:textId="6B9ADEBA" w:rsidR="00F35F89" w:rsidRDefault="00D50F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7F7A">
      <w:rPr>
        <w:noProof/>
        <w:color w:val="000000"/>
      </w:rPr>
      <w:t>1</w:t>
    </w:r>
    <w:r>
      <w:rPr>
        <w:color w:val="000000"/>
      </w:rPr>
      <w:fldChar w:fldCharType="end"/>
    </w:r>
  </w:p>
  <w:p w14:paraId="042D6BBE" w14:textId="77777777" w:rsidR="00F35F89" w:rsidRDefault="00D50F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orts Mill Goudy" w:eastAsia="Sorts Mill Goudy" w:hAnsi="Sorts Mill Goudy" w:cs="Sorts Mill Goudy"/>
        <w:color w:val="000000"/>
      </w:rPr>
    </w:pPr>
    <w:r>
      <w:rPr>
        <w:color w:val="000000"/>
        <w:sz w:val="20"/>
        <w:szCs w:val="20"/>
      </w:rPr>
      <w:t xml:space="preserve">University of Washington College of Engineering Statement of Work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6BC1" w14:textId="56E271D4" w:rsidR="00F35F89" w:rsidRPr="004A7F7A" w:rsidRDefault="00376B0F" w:rsidP="004A7F7A">
    <w:pPr>
      <w:pStyle w:val="Footer"/>
    </w:pPr>
    <w:r>
      <w:rPr>
        <w:color w:val="000000"/>
      </w:rPr>
      <w:fldChar w:fldCharType="begin"/>
    </w:r>
    <w:r>
      <w:rPr>
        <w:color w:val="000000"/>
      </w:rPr>
      <w:instrText xml:space="preserve"> DATE \@ "d MMMM yyyy" </w:instrText>
    </w:r>
    <w:r>
      <w:rPr>
        <w:color w:val="000000"/>
      </w:rPr>
      <w:fldChar w:fldCharType="separate"/>
    </w:r>
    <w:r w:rsidR="00F757C3">
      <w:rPr>
        <w:noProof/>
        <w:color w:val="000000"/>
      </w:rPr>
      <w:t>13 May 2024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3929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78844A11" w14:textId="53288D21" w:rsidR="00376B0F" w:rsidRPr="00376B0F" w:rsidRDefault="00376B0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z w:val="18"/>
            <w:szCs w:val="18"/>
          </w:rPr>
        </w:pPr>
        <w:r w:rsidRPr="00376B0F">
          <w:rPr>
            <w:color w:val="808080" w:themeColor="background1" w:themeShade="80"/>
            <w:sz w:val="18"/>
            <w:szCs w:val="18"/>
          </w:rPr>
          <w:fldChar w:fldCharType="begin"/>
        </w:r>
        <w:r w:rsidRPr="00376B0F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376B0F">
          <w:rPr>
            <w:color w:val="808080" w:themeColor="background1" w:themeShade="80"/>
            <w:sz w:val="18"/>
            <w:szCs w:val="18"/>
          </w:rPr>
          <w:fldChar w:fldCharType="separate"/>
        </w:r>
        <w:r w:rsidRPr="00376B0F">
          <w:rPr>
            <w:noProof/>
            <w:color w:val="808080" w:themeColor="background1" w:themeShade="80"/>
            <w:sz w:val="18"/>
            <w:szCs w:val="18"/>
          </w:rPr>
          <w:t>2</w:t>
        </w:r>
        <w:r w:rsidRPr="00376B0F">
          <w:rPr>
            <w:noProof/>
            <w:color w:val="808080" w:themeColor="background1" w:themeShade="80"/>
            <w:sz w:val="18"/>
            <w:szCs w:val="18"/>
          </w:rPr>
          <w:fldChar w:fldCharType="end"/>
        </w:r>
        <w:r w:rsidRPr="00376B0F">
          <w:rPr>
            <w:color w:val="808080" w:themeColor="background1" w:themeShade="80"/>
            <w:sz w:val="18"/>
            <w:szCs w:val="18"/>
          </w:rPr>
          <w:t xml:space="preserve"> | </w:t>
        </w:r>
        <w:r w:rsidRPr="00376B0F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14:paraId="042D6BC3" w14:textId="77777777" w:rsidR="00F35F89" w:rsidRDefault="00F35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680"/>
      </w:tabs>
      <w:spacing w:after="0" w:line="240" w:lineRule="auto"/>
      <w:ind w:right="360"/>
      <w:jc w:val="right"/>
      <w:rPr>
        <w:rFonts w:ascii="Sorts Mill Goudy" w:eastAsia="Sorts Mill Goudy" w:hAnsi="Sorts Mill Goudy" w:cs="Sorts Mill Goud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A30C" w14:textId="77777777" w:rsidR="002D18C1" w:rsidRDefault="002D18C1">
      <w:pPr>
        <w:spacing w:after="0" w:line="240" w:lineRule="auto"/>
      </w:pPr>
      <w:r>
        <w:separator/>
      </w:r>
    </w:p>
  </w:footnote>
  <w:footnote w:type="continuationSeparator" w:id="0">
    <w:p w14:paraId="162DC46E" w14:textId="77777777" w:rsidR="002D18C1" w:rsidRDefault="002D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6BBB" w14:textId="77777777" w:rsidR="00F35F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42D6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44.15pt;height:266.45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6BBC" w14:textId="77777777" w:rsidR="00F35F89" w:rsidRDefault="00F35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5B58" w14:textId="06F3397D" w:rsidR="00EC44CB" w:rsidRPr="00975E21" w:rsidRDefault="00EC44CB" w:rsidP="00D95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4680"/>
      </w:tabs>
      <w:spacing w:after="0" w:line="240" w:lineRule="auto"/>
      <w:jc w:val="right"/>
      <w:rPr>
        <w:b/>
        <w:color w:val="000000"/>
        <w:u w:val="single"/>
      </w:rPr>
    </w:pPr>
    <w:r w:rsidRPr="0044526D">
      <w:rPr>
        <w:noProof/>
        <w:color w:val="404040" w:themeColor="text1" w:themeTint="BF"/>
        <w:sz w:val="52"/>
        <w:szCs w:val="52"/>
      </w:rPr>
      <w:drawing>
        <wp:anchor distT="0" distB="0" distL="114300" distR="114300" simplePos="0" relativeHeight="251657216" behindDoc="0" locked="0" layoutInCell="1" allowOverlap="1" wp14:anchorId="3BF112A7" wp14:editId="1F43BD10">
          <wp:simplePos x="0" y="0"/>
          <wp:positionH relativeFrom="margin">
            <wp:posOffset>-219075</wp:posOffset>
          </wp:positionH>
          <wp:positionV relativeFrom="paragraph">
            <wp:posOffset>-22225</wp:posOffset>
          </wp:positionV>
          <wp:extent cx="2926080" cy="318051"/>
          <wp:effectExtent l="0" t="0" r="0" b="6350"/>
          <wp:wrapNone/>
          <wp:docPr id="613728265" name="Picture 613728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59951" name="Picture 9761599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318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E21">
      <w:rPr>
        <w:b/>
        <w:color w:val="000000"/>
        <w:u w:val="single"/>
      </w:rPr>
      <w:t>Exhibit A</w:t>
    </w:r>
  </w:p>
  <w:p w14:paraId="32AC27B8" w14:textId="77777777" w:rsidR="00EC44CB" w:rsidRPr="00975E21" w:rsidRDefault="00EC44CB" w:rsidP="00EC44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4680"/>
      </w:tabs>
      <w:spacing w:after="0" w:line="240" w:lineRule="auto"/>
      <w:jc w:val="right"/>
      <w:rPr>
        <w:b/>
        <w:color w:val="000000"/>
      </w:rPr>
    </w:pPr>
    <w:r w:rsidRPr="00975E21">
      <w:rPr>
        <w:b/>
        <w:color w:val="000000"/>
      </w:rPr>
      <w:t>Project Details and Scope of Services</w:t>
    </w:r>
  </w:p>
  <w:p w14:paraId="042D6BBF" w14:textId="77777777" w:rsidR="00F35F89" w:rsidRDefault="00F35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050"/>
      </w:tabs>
      <w:spacing w:after="0" w:line="240" w:lineRule="auto"/>
      <w:rPr>
        <w:rFonts w:ascii="Cambria" w:eastAsia="Cambria" w:hAnsi="Cambria" w:cs="Cambria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59.75pt;height:770.95pt" o:bullet="t">
        <v:imagedata r:id="rId1" o:title="arrow-25894_1280[1]"/>
      </v:shape>
    </w:pict>
  </w:numPicBullet>
  <w:abstractNum w:abstractNumId="0" w15:restartNumberingAfterBreak="0">
    <w:nsid w:val="16FF61D2"/>
    <w:multiLevelType w:val="hybridMultilevel"/>
    <w:tmpl w:val="1F9E77F8"/>
    <w:lvl w:ilvl="0" w:tplc="0E36A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E332F"/>
    <w:multiLevelType w:val="multilevel"/>
    <w:tmpl w:val="BE60DBA2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C54F9C"/>
    <w:multiLevelType w:val="hybridMultilevel"/>
    <w:tmpl w:val="CAA842F4"/>
    <w:lvl w:ilvl="0" w:tplc="1334031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37590817">
    <w:abstractNumId w:val="1"/>
  </w:num>
  <w:num w:numId="2" w16cid:durableId="199905819">
    <w:abstractNumId w:val="0"/>
  </w:num>
  <w:num w:numId="3" w16cid:durableId="3442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89"/>
    <w:rsid w:val="000155E4"/>
    <w:rsid w:val="000370C8"/>
    <w:rsid w:val="00053824"/>
    <w:rsid w:val="00073D81"/>
    <w:rsid w:val="00083565"/>
    <w:rsid w:val="000B5A6B"/>
    <w:rsid w:val="000F6490"/>
    <w:rsid w:val="00103940"/>
    <w:rsid w:val="00141A84"/>
    <w:rsid w:val="00174B86"/>
    <w:rsid w:val="0018385F"/>
    <w:rsid w:val="001A706B"/>
    <w:rsid w:val="001C5FD1"/>
    <w:rsid w:val="001D41AC"/>
    <w:rsid w:val="001D7322"/>
    <w:rsid w:val="001F2663"/>
    <w:rsid w:val="0020759B"/>
    <w:rsid w:val="00211ABA"/>
    <w:rsid w:val="00241AB1"/>
    <w:rsid w:val="00250968"/>
    <w:rsid w:val="00260C56"/>
    <w:rsid w:val="00267CB1"/>
    <w:rsid w:val="00293843"/>
    <w:rsid w:val="002A1559"/>
    <w:rsid w:val="002B24D4"/>
    <w:rsid w:val="002D18C1"/>
    <w:rsid w:val="002D48A7"/>
    <w:rsid w:val="002D5F1C"/>
    <w:rsid w:val="00307B53"/>
    <w:rsid w:val="00345E48"/>
    <w:rsid w:val="00361B22"/>
    <w:rsid w:val="00375E29"/>
    <w:rsid w:val="00376B0F"/>
    <w:rsid w:val="003D7A89"/>
    <w:rsid w:val="003F5B09"/>
    <w:rsid w:val="00407986"/>
    <w:rsid w:val="004414C8"/>
    <w:rsid w:val="00456465"/>
    <w:rsid w:val="0046682C"/>
    <w:rsid w:val="00487388"/>
    <w:rsid w:val="0049027F"/>
    <w:rsid w:val="0049182C"/>
    <w:rsid w:val="004A1EF1"/>
    <w:rsid w:val="004A7F7A"/>
    <w:rsid w:val="004B2F6F"/>
    <w:rsid w:val="004D3CB0"/>
    <w:rsid w:val="004E219E"/>
    <w:rsid w:val="00520586"/>
    <w:rsid w:val="005657AC"/>
    <w:rsid w:val="00582E3F"/>
    <w:rsid w:val="00610093"/>
    <w:rsid w:val="00613052"/>
    <w:rsid w:val="006432C0"/>
    <w:rsid w:val="0065036B"/>
    <w:rsid w:val="00660224"/>
    <w:rsid w:val="00677E94"/>
    <w:rsid w:val="006B0C52"/>
    <w:rsid w:val="006C238A"/>
    <w:rsid w:val="006C4C09"/>
    <w:rsid w:val="006D0746"/>
    <w:rsid w:val="006D3BE2"/>
    <w:rsid w:val="006F0616"/>
    <w:rsid w:val="007059F8"/>
    <w:rsid w:val="00715C3C"/>
    <w:rsid w:val="00750F1F"/>
    <w:rsid w:val="00753BFD"/>
    <w:rsid w:val="007A6773"/>
    <w:rsid w:val="007C1CA4"/>
    <w:rsid w:val="007D3B36"/>
    <w:rsid w:val="007D4C86"/>
    <w:rsid w:val="007E3AD7"/>
    <w:rsid w:val="007F5D43"/>
    <w:rsid w:val="008154AC"/>
    <w:rsid w:val="00836568"/>
    <w:rsid w:val="008B00A1"/>
    <w:rsid w:val="008C5775"/>
    <w:rsid w:val="008D0054"/>
    <w:rsid w:val="008D0CBC"/>
    <w:rsid w:val="008E2708"/>
    <w:rsid w:val="00902064"/>
    <w:rsid w:val="009123FB"/>
    <w:rsid w:val="009665D1"/>
    <w:rsid w:val="00975E21"/>
    <w:rsid w:val="009804D5"/>
    <w:rsid w:val="009953E2"/>
    <w:rsid w:val="009B6D26"/>
    <w:rsid w:val="009E404B"/>
    <w:rsid w:val="009F3F35"/>
    <w:rsid w:val="00A90DA1"/>
    <w:rsid w:val="00AA7690"/>
    <w:rsid w:val="00AA7D14"/>
    <w:rsid w:val="00AB2182"/>
    <w:rsid w:val="00AC69A8"/>
    <w:rsid w:val="00AD0029"/>
    <w:rsid w:val="00AD6CED"/>
    <w:rsid w:val="00AF62EB"/>
    <w:rsid w:val="00AF64C1"/>
    <w:rsid w:val="00B00117"/>
    <w:rsid w:val="00B42D41"/>
    <w:rsid w:val="00B54684"/>
    <w:rsid w:val="00B84E09"/>
    <w:rsid w:val="00BA50E0"/>
    <w:rsid w:val="00BD19E2"/>
    <w:rsid w:val="00BE0CE7"/>
    <w:rsid w:val="00BE7F38"/>
    <w:rsid w:val="00C12A34"/>
    <w:rsid w:val="00C15133"/>
    <w:rsid w:val="00C40179"/>
    <w:rsid w:val="00C46DD8"/>
    <w:rsid w:val="00C70B43"/>
    <w:rsid w:val="00D13858"/>
    <w:rsid w:val="00D15589"/>
    <w:rsid w:val="00D50546"/>
    <w:rsid w:val="00D50F91"/>
    <w:rsid w:val="00D54BD7"/>
    <w:rsid w:val="00D54DEB"/>
    <w:rsid w:val="00D903DF"/>
    <w:rsid w:val="00D952BF"/>
    <w:rsid w:val="00DA00B0"/>
    <w:rsid w:val="00DB0785"/>
    <w:rsid w:val="00DB505B"/>
    <w:rsid w:val="00E00FE3"/>
    <w:rsid w:val="00E12C57"/>
    <w:rsid w:val="00E25C62"/>
    <w:rsid w:val="00E55CF2"/>
    <w:rsid w:val="00EA636B"/>
    <w:rsid w:val="00EB5063"/>
    <w:rsid w:val="00EC44CB"/>
    <w:rsid w:val="00EE2D2B"/>
    <w:rsid w:val="00EE6712"/>
    <w:rsid w:val="00F07FB8"/>
    <w:rsid w:val="00F33BB8"/>
    <w:rsid w:val="00F35F89"/>
    <w:rsid w:val="00F42C38"/>
    <w:rsid w:val="00F757C3"/>
    <w:rsid w:val="00F97713"/>
    <w:rsid w:val="00FA52FE"/>
    <w:rsid w:val="00FC6114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6A9B"/>
  <w15:docId w15:val="{A99A063D-F5EF-4ABF-BDB0-0E4E116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uiPriority w:val="9"/>
    <w:qFormat/>
    <w:rsid w:val="0077704C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7704C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0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7704C"/>
    <w:pPr>
      <w:spacing w:before="120" w:after="24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6A120A"/>
    <w:pPr>
      <w:spacing w:after="0" w:line="240" w:lineRule="auto"/>
    </w:pPr>
    <w:rPr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120A"/>
    <w:rPr>
      <w:lang w:val="x-none" w:eastAsia="x-none"/>
    </w:rPr>
  </w:style>
  <w:style w:type="paragraph" w:customStyle="1" w:styleId="Default">
    <w:name w:val="Default"/>
    <w:rsid w:val="00761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E"/>
  </w:style>
  <w:style w:type="paragraph" w:styleId="Footer">
    <w:name w:val="footer"/>
    <w:basedOn w:val="Normal"/>
    <w:link w:val="FooterChar"/>
    <w:uiPriority w:val="99"/>
    <w:unhideWhenUsed/>
    <w:rsid w:val="000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E"/>
  </w:style>
  <w:style w:type="paragraph" w:styleId="ListParagraph">
    <w:name w:val="List Paragraph"/>
    <w:basedOn w:val="Normal"/>
    <w:uiPriority w:val="34"/>
    <w:qFormat/>
    <w:rsid w:val="000712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5006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0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6B4"/>
    <w:rPr>
      <w:b/>
      <w:bCs/>
      <w:sz w:val="20"/>
      <w:szCs w:val="20"/>
    </w:rPr>
  </w:style>
  <w:style w:type="table" w:styleId="TableGrid">
    <w:name w:val="Table Grid"/>
    <w:basedOn w:val="TableNormal"/>
    <w:rsid w:val="00F7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uiPriority w:val="99"/>
    <w:rsid w:val="0002291B"/>
    <w:rPr>
      <w:b/>
      <w:color w:val="0000FF"/>
      <w:u w:val="double"/>
    </w:rPr>
  </w:style>
  <w:style w:type="character" w:styleId="PlaceholderText">
    <w:name w:val="Placeholder Text"/>
    <w:uiPriority w:val="99"/>
    <w:semiHidden/>
    <w:rsid w:val="0002291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B67E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7704C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77704C"/>
    <w:rPr>
      <w:rFonts w:ascii="Arial" w:eastAsia="Times New Roman" w:hAnsi="Arial" w:cs="Arial"/>
      <w:b/>
      <w:iCs/>
      <w:kern w:val="32"/>
      <w:sz w:val="24"/>
      <w:szCs w:val="28"/>
    </w:rPr>
  </w:style>
  <w:style w:type="character" w:styleId="PageNumber">
    <w:name w:val="page number"/>
    <w:basedOn w:val="DefaultParagraphFont"/>
    <w:rsid w:val="0077704C"/>
  </w:style>
  <w:style w:type="paragraph" w:customStyle="1" w:styleId="NormalText">
    <w:name w:val="Normal Text"/>
    <w:basedOn w:val="Normal"/>
    <w:rsid w:val="0077704C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77704C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7704C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BodyText"/>
    <w:link w:val="BodyTextIndentChar"/>
    <w:rsid w:val="0077704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77704C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BodyText"/>
    <w:link w:val="BodyTextIndent2Char"/>
    <w:rsid w:val="0077704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77704C"/>
    <w:rPr>
      <w:rFonts w:ascii="Arial" w:eastAsia="Times New Roman" w:hAnsi="Arial" w:cs="Times New Roman"/>
      <w:sz w:val="20"/>
      <w:szCs w:val="20"/>
    </w:rPr>
  </w:style>
  <w:style w:type="paragraph" w:styleId="Signature">
    <w:name w:val="Signature"/>
    <w:basedOn w:val="Normal"/>
    <w:next w:val="Normal"/>
    <w:link w:val="SignatureChar"/>
    <w:rsid w:val="0077704C"/>
    <w:pPr>
      <w:keepLines/>
      <w:tabs>
        <w:tab w:val="left" w:pos="4320"/>
        <w:tab w:val="left" w:pos="5040"/>
        <w:tab w:val="left" w:pos="9360"/>
      </w:tabs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77704C"/>
    <w:rPr>
      <w:rFonts w:ascii="Arial" w:eastAsia="Times New Roman" w:hAnsi="Arial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7704C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77704C"/>
    <w:pPr>
      <w:spacing w:after="240" w:line="240" w:lineRule="auto"/>
    </w:pPr>
    <w:rPr>
      <w:rFonts w:ascii="Arial" w:eastAsia="Times New Roman" w:hAnsi="Arial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7704C"/>
    <w:rPr>
      <w:rFonts w:ascii="Arial" w:eastAsia="Times New Roman" w:hAnsi="Arial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77704C"/>
  </w:style>
  <w:style w:type="paragraph" w:styleId="BodyText3">
    <w:name w:val="Body Text 3"/>
    <w:basedOn w:val="Normal"/>
    <w:link w:val="BodyText3Char"/>
    <w:uiPriority w:val="99"/>
    <w:semiHidden/>
    <w:unhideWhenUsed/>
    <w:rsid w:val="00CF2A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2AD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23BE3"/>
    <w:pPr>
      <w:spacing w:after="0" w:line="240" w:lineRule="auto"/>
    </w:pPr>
  </w:style>
  <w:style w:type="character" w:customStyle="1" w:styleId="StyleBodyCalibriBoldSmallcaps">
    <w:name w:val="Style +Body (Calibri) Bold Small caps"/>
    <w:basedOn w:val="DefaultParagraphFont"/>
    <w:rsid w:val="00F84B9E"/>
    <w:rPr>
      <w:rFonts w:asciiTheme="minorHAnsi" w:hAnsiTheme="minorHAnsi"/>
      <w:b/>
      <w:bCs/>
      <w:smallCaps/>
      <w:lang w:val="en-US"/>
    </w:rPr>
  </w:style>
  <w:style w:type="paragraph" w:styleId="List">
    <w:name w:val="List"/>
    <w:basedOn w:val="BodyText"/>
    <w:qFormat/>
    <w:rsid w:val="00F84B9E"/>
    <w:pPr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  <w:outlineLvl w:val="1"/>
    </w:pPr>
    <w:rPr>
      <w:rFonts w:ascii="Calibri" w:hAnsi="Calibri"/>
      <w:sz w:val="22"/>
    </w:rPr>
  </w:style>
  <w:style w:type="paragraph" w:styleId="List2">
    <w:name w:val="List 2"/>
    <w:basedOn w:val="Normal"/>
    <w:unhideWhenUsed/>
    <w:qFormat/>
    <w:rsid w:val="00F84B9E"/>
    <w:pPr>
      <w:numPr>
        <w:ilvl w:val="1"/>
        <w:numId w:val="1"/>
      </w:numPr>
      <w:spacing w:before="120" w:after="120" w:line="240" w:lineRule="auto"/>
      <w:outlineLvl w:val="2"/>
    </w:pPr>
    <w:rPr>
      <w:rFonts w:eastAsia="Times New Roman" w:cs="Times New Roman"/>
      <w:szCs w:val="24"/>
    </w:rPr>
  </w:style>
  <w:style w:type="paragraph" w:styleId="List3">
    <w:name w:val="List 3"/>
    <w:basedOn w:val="Normal"/>
    <w:unhideWhenUsed/>
    <w:qFormat/>
    <w:rsid w:val="00F84B9E"/>
    <w:pPr>
      <w:numPr>
        <w:ilvl w:val="2"/>
        <w:numId w:val="1"/>
      </w:numPr>
      <w:spacing w:before="120" w:after="120" w:line="240" w:lineRule="auto"/>
      <w:ind w:left="720"/>
      <w:outlineLvl w:val="3"/>
    </w:pPr>
    <w:rPr>
      <w:rFonts w:eastAsia="Times New Roman" w:cs="Times New Roman"/>
      <w:szCs w:val="24"/>
    </w:rPr>
  </w:style>
  <w:style w:type="paragraph" w:styleId="List4">
    <w:name w:val="List 4"/>
    <w:basedOn w:val="Normal"/>
    <w:rsid w:val="00F84B9E"/>
    <w:pPr>
      <w:numPr>
        <w:ilvl w:val="3"/>
        <w:numId w:val="1"/>
      </w:numPr>
      <w:spacing w:before="120" w:after="120" w:line="240" w:lineRule="auto"/>
      <w:outlineLvl w:val="4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3E0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5J2coxJwHZXa5VxJjWL50c2/WA==">CgMxLjAyCGguZ2pkZ3hzMgloLjMwajB6bGw4AHIhMV9zLXRZeFRHTjMzd1dfY2dTRlk4djZ0d0g3Z0d1YVB0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Jacobs</dc:creator>
  <cp:lastModifiedBy>Debbie Underwood</cp:lastModifiedBy>
  <cp:revision>4</cp:revision>
  <dcterms:created xsi:type="dcterms:W3CDTF">2024-02-12T15:37:00Z</dcterms:created>
  <dcterms:modified xsi:type="dcterms:W3CDTF">2024-05-13T19:49:00Z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-147595086</vt:i4>
  </property>
  <property fmtid="{D5CDD505-2E9C-101B-9397-08002B2CF9AE}" pid="3" name="_NewReviewCycle">
    <vt:lpwstr/>
  </property>
  <property fmtid="{D5CDD505-2E9C-101B-9397-08002B2CF9AE}" pid="4" name="_EmailSubject">
    <vt:lpwstr>SOM Standard Services Agreement</vt:lpwstr>
  </property>
  <property fmtid="{D5CDD505-2E9C-101B-9397-08002B2CF9AE}" pid="5" name="_AuthorEmail">
    <vt:lpwstr>jessica.creighton@atg.wa.gov</vt:lpwstr>
  </property>
  <property fmtid="{D5CDD505-2E9C-101B-9397-08002B2CF9AE}" pid="6" name="_AuthorEmailDisplayName">
    <vt:lpwstr>Creighton, Jessica (ATG)</vt:lpwstr>
  </property>
  <property fmtid="{D5CDD505-2E9C-101B-9397-08002B2CF9AE}" pid="7" name="ContentTypeId">
    <vt:lpwstr>0x010100E20A6AC49B43CE49810E86C4835B8592</vt:lpwstr>
  </property>
  <property fmtid="{D5CDD505-2E9C-101B-9397-08002B2CF9AE}" pid="8" name="MediaServiceImageTags">
    <vt:lpwstr/>
  </property>
  <property fmtid="{D5CDD505-2E9C-101B-9397-08002B2CF9AE}" pid="9" name="_ReviewingToolsShownOnce">
    <vt:lpwstr/>
  </property>
</Properties>
</file>